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2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E7" w:rsidRPr="001E3456" w:rsidP="00546744">
      <w:pPr>
        <w:spacing w:before="0" w:beforeAutospacing="0" w:after="0" w:afterAutospacing="0" w:line="240" w:lineRule="auto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33"/>
      </w:tblGrid>
      <w:tr w:rsidTr="0048797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812" w:type="dxa"/>
          </w:tcPr>
          <w:p w:rsidR="00546744" w:rsidP="001E3456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533" w:type="dxa"/>
          </w:tcPr>
          <w:p w:rsidR="00546744" w:rsidP="00546744">
            <w:pPr>
              <w:spacing w:before="0" w:beforeAutospacing="0" w:after="0" w:afterAutospacing="0" w:line="240" w:lineRule="auto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1E3456">
              <w:rPr>
                <w:rFonts w:eastAsia="Calibri"/>
                <w:color w:val="000000"/>
                <w:sz w:val="26"/>
                <w:szCs w:val="26"/>
              </w:rPr>
              <w:t xml:space="preserve">Приложение </w:t>
            </w:r>
          </w:p>
          <w:p w:rsidR="00546744" w:rsidRPr="001E3456" w:rsidP="00546744">
            <w:pPr>
              <w:spacing w:before="0" w:beforeAutospacing="0" w:after="0" w:afterAutospacing="0" w:line="240" w:lineRule="auto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1E3456">
              <w:rPr>
                <w:rFonts w:eastAsia="Calibri"/>
                <w:color w:val="000000"/>
                <w:sz w:val="26"/>
                <w:szCs w:val="26"/>
              </w:rPr>
              <w:t xml:space="preserve">к приказу </w:t>
            </w:r>
            <w:r w:rsidR="00487974">
              <w:rPr>
                <w:rFonts w:eastAsia="Calibri"/>
                <w:color w:val="000000"/>
                <w:sz w:val="26"/>
                <w:szCs w:val="26"/>
              </w:rPr>
              <w:t>БУ СО ВО «Белозерский центр помощи детям, оставшимся без попечения родителей»</w:t>
            </w:r>
          </w:p>
          <w:p w:rsidR="00546744" w:rsidP="00487974">
            <w:pPr>
              <w:spacing w:before="0" w:beforeAutospacing="0" w:after="0" w:afterAutospacing="0" w:line="240" w:lineRule="auto"/>
              <w:contextualSpacing/>
              <w:rPr>
                <w:rFonts w:eastAsia="Calibri"/>
                <w:color w:val="000000"/>
                <w:sz w:val="26"/>
                <w:szCs w:val="26"/>
              </w:rPr>
            </w:pPr>
            <w:r w:rsidRPr="001E3456">
              <w:rPr>
                <w:rFonts w:eastAsia="Calibri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eastAsia="Calibri"/>
                <w:color w:val="000000"/>
                <w:sz w:val="26"/>
                <w:szCs w:val="26"/>
              </w:rPr>
              <w:t>27.02.2024 г</w:t>
            </w:r>
            <w:r w:rsidRPr="001E345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487974">
              <w:rPr>
                <w:rFonts w:eastAsia="Calibri"/>
                <w:color w:val="000000"/>
                <w:sz w:val="26"/>
                <w:szCs w:val="26"/>
              </w:rPr>
              <w:t xml:space="preserve"> 23</w:t>
            </w:r>
          </w:p>
        </w:tc>
      </w:tr>
    </w:tbl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1E3456" w:rsidRPr="001E3456" w:rsidP="00546744">
      <w:pPr>
        <w:spacing w:before="0" w:beforeAutospacing="0" w:after="0" w:afterAutospacing="0" w:line="240" w:lineRule="auto"/>
        <w:ind w:firstLine="709"/>
        <w:contextualSpacing/>
        <w:jc w:val="center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КОДЕКС</w:t>
      </w:r>
    </w:p>
    <w:p w:rsidR="00546744" w:rsidP="00546744">
      <w:pPr>
        <w:spacing w:before="0" w:beforeAutospacing="0" w:after="0" w:afterAutospacing="0" w:line="240" w:lineRule="auto"/>
        <w:jc w:val="center"/>
        <w:rPr>
          <w:rFonts w:eastAsia="Calibri"/>
          <w:sz w:val="26"/>
          <w:szCs w:val="26"/>
          <w:lang w:val="ru-RU" w:eastAsia="en-US" w:bidi="ar-SA"/>
        </w:rPr>
      </w:pPr>
      <w:r w:rsidRPr="001A5FE2">
        <w:rPr>
          <w:rFonts w:eastAsia="Calibri"/>
          <w:sz w:val="26"/>
          <w:szCs w:val="26"/>
          <w:lang w:val="ru-RU" w:eastAsia="en-US" w:bidi="ar-SA"/>
        </w:rPr>
        <w:t>этики и служебного</w:t>
      </w:r>
      <w:r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>
        <w:rPr>
          <w:rFonts w:eastAsia="Calibri"/>
          <w:sz w:val="26"/>
          <w:szCs w:val="26"/>
          <w:lang w:val="ru-RU" w:eastAsia="en-US" w:bidi="ar-SA"/>
        </w:rPr>
        <w:t>поведения работников бюджетного учреждения</w:t>
      </w:r>
      <w:r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>
        <w:rPr>
          <w:rFonts w:eastAsia="Calibri"/>
          <w:sz w:val="26"/>
          <w:szCs w:val="26"/>
          <w:lang w:val="ru-RU" w:eastAsia="en-US" w:bidi="ar-SA"/>
        </w:rPr>
        <w:t>социального обслуживания для детей-сирот и</w:t>
      </w:r>
      <w:r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>
        <w:rPr>
          <w:rFonts w:eastAsia="Calibri"/>
          <w:sz w:val="26"/>
          <w:szCs w:val="26"/>
          <w:lang w:val="ru-RU" w:eastAsia="en-US" w:bidi="ar-SA"/>
        </w:rPr>
        <w:t>детей, оставшихся без попечения родителей,</w:t>
      </w:r>
      <w:r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>
        <w:rPr>
          <w:rFonts w:eastAsia="Calibri"/>
          <w:sz w:val="26"/>
          <w:szCs w:val="26"/>
          <w:lang w:val="ru-RU" w:eastAsia="en-US" w:bidi="ar-SA"/>
        </w:rPr>
        <w:t>Вологодской области «</w:t>
      </w:r>
      <w:r>
        <w:rPr>
          <w:rFonts w:eastAsia="Calibri"/>
          <w:sz w:val="26"/>
          <w:szCs w:val="26"/>
          <w:lang w:val="ru-RU" w:eastAsia="en-US" w:bidi="ar-SA"/>
        </w:rPr>
        <w:t>Белозерский</w:t>
      </w:r>
      <w:r w:rsidRPr="001A5FE2">
        <w:rPr>
          <w:rFonts w:eastAsia="Calibri"/>
          <w:sz w:val="26"/>
          <w:szCs w:val="26"/>
          <w:lang w:val="ru-RU" w:eastAsia="en-US" w:bidi="ar-SA"/>
        </w:rPr>
        <w:t xml:space="preserve"> центр помощи</w:t>
      </w:r>
    </w:p>
    <w:p w:rsidR="00546744" w:rsidRPr="001A5FE2" w:rsidP="00546744">
      <w:pPr>
        <w:spacing w:before="0" w:beforeAutospacing="0" w:after="0" w:afterAutospacing="0" w:line="240" w:lineRule="auto"/>
        <w:jc w:val="center"/>
        <w:rPr>
          <w:rFonts w:eastAsia="Calibri"/>
          <w:sz w:val="26"/>
          <w:szCs w:val="26"/>
          <w:lang w:val="ru-RU" w:eastAsia="en-US" w:bidi="ar-SA"/>
        </w:rPr>
      </w:pPr>
      <w:r w:rsidRPr="001A5FE2">
        <w:rPr>
          <w:rFonts w:eastAsia="Calibri"/>
          <w:sz w:val="26"/>
          <w:szCs w:val="26"/>
          <w:lang w:val="ru-RU" w:eastAsia="en-US" w:bidi="ar-SA"/>
        </w:rPr>
        <w:t>детям, ост</w:t>
      </w:r>
      <w:r>
        <w:rPr>
          <w:rFonts w:eastAsia="Calibri"/>
          <w:sz w:val="26"/>
          <w:szCs w:val="26"/>
          <w:lang w:val="ru-RU" w:eastAsia="en-US" w:bidi="ar-SA"/>
        </w:rPr>
        <w:t>авшимся без попечения родителей»</w:t>
      </w:r>
    </w:p>
    <w:p w:rsidR="00546744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1E3456" w:rsidRPr="00141593" w:rsidP="00141593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1429" w:hanging="720"/>
        <w:contextualSpacing/>
        <w:jc w:val="center"/>
        <w:rPr>
          <w:b/>
          <w:color w:val="000000"/>
          <w:sz w:val="26"/>
          <w:szCs w:val="26"/>
          <w:lang w:val="ru-RU" w:eastAsia="en-US" w:bidi="ar-SA"/>
        </w:rPr>
      </w:pPr>
      <w:r w:rsidRPr="00141593">
        <w:rPr>
          <w:b/>
          <w:color w:val="000000"/>
          <w:sz w:val="26"/>
          <w:szCs w:val="26"/>
          <w:lang w:val="ru-RU" w:eastAsia="en-US" w:bidi="ar-SA"/>
        </w:rPr>
        <w:t>Общие положения</w:t>
      </w:r>
    </w:p>
    <w:p w:rsidR="00141593" w:rsidRPr="00141593" w:rsidP="00141593">
      <w:pPr>
        <w:widowControl w:val="0"/>
        <w:autoSpaceDE w:val="0"/>
        <w:autoSpaceDN w:val="0"/>
        <w:spacing w:before="0" w:beforeAutospacing="0" w:after="0" w:afterAutospacing="0" w:line="240" w:lineRule="auto"/>
        <w:ind w:left="1429"/>
        <w:contextualSpacing/>
        <w:jc w:val="both"/>
        <w:rPr>
          <w:color w:val="000000"/>
          <w:sz w:val="26"/>
          <w:szCs w:val="26"/>
          <w:lang w:val="ru-RU" w:eastAsia="en-US" w:bidi="ar-SA"/>
        </w:rPr>
      </w:pPr>
    </w:p>
    <w:p w:rsidR="001E3456" w:rsidRPr="00141593" w:rsidP="00141593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1. Кодекс этики и служебного поведения работников </w:t>
      </w:r>
      <w:r w:rsidRPr="001A5FE2" w:rsidR="00141593">
        <w:rPr>
          <w:rFonts w:eastAsia="Calibri"/>
          <w:sz w:val="26"/>
          <w:szCs w:val="26"/>
          <w:lang w:val="ru-RU" w:eastAsia="en-US" w:bidi="ar-SA"/>
        </w:rPr>
        <w:t>бюджетного учреждения</w:t>
      </w:r>
      <w:r w:rsidR="00141593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41593">
        <w:rPr>
          <w:rFonts w:eastAsia="Calibri"/>
          <w:sz w:val="26"/>
          <w:szCs w:val="26"/>
          <w:lang w:val="ru-RU" w:eastAsia="en-US" w:bidi="ar-SA"/>
        </w:rPr>
        <w:t>социального обслуживания для детей-сирот и</w:t>
      </w:r>
      <w:r w:rsidR="00141593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41593">
        <w:rPr>
          <w:rFonts w:eastAsia="Calibri"/>
          <w:sz w:val="26"/>
          <w:szCs w:val="26"/>
          <w:lang w:val="ru-RU" w:eastAsia="en-US" w:bidi="ar-SA"/>
        </w:rPr>
        <w:t>детей, оставшихся без попечения родителей,</w:t>
      </w:r>
      <w:r w:rsidR="00141593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41593">
        <w:rPr>
          <w:rFonts w:eastAsia="Calibri"/>
          <w:sz w:val="26"/>
          <w:szCs w:val="26"/>
          <w:lang w:val="ru-RU" w:eastAsia="en-US" w:bidi="ar-SA"/>
        </w:rPr>
        <w:t>Вологодской области «</w:t>
      </w:r>
      <w:r w:rsidR="00141593">
        <w:rPr>
          <w:rFonts w:eastAsia="Calibri"/>
          <w:sz w:val="26"/>
          <w:szCs w:val="26"/>
          <w:lang w:val="ru-RU" w:eastAsia="en-US" w:bidi="ar-SA"/>
        </w:rPr>
        <w:t>Белозерский</w:t>
      </w:r>
      <w:r w:rsidRPr="001A5FE2" w:rsidR="00141593">
        <w:rPr>
          <w:rFonts w:eastAsia="Calibri"/>
          <w:sz w:val="26"/>
          <w:szCs w:val="26"/>
          <w:lang w:val="ru-RU" w:eastAsia="en-US" w:bidi="ar-SA"/>
        </w:rPr>
        <w:t xml:space="preserve"> центр помощи</w:t>
      </w:r>
      <w:r w:rsidR="00141593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41593">
        <w:rPr>
          <w:rFonts w:eastAsia="Calibri"/>
          <w:sz w:val="26"/>
          <w:szCs w:val="26"/>
          <w:lang w:val="ru-RU" w:eastAsia="en-US" w:bidi="ar-SA"/>
        </w:rPr>
        <w:t>детям, ост</w:t>
      </w:r>
      <w:r w:rsidR="00141593">
        <w:rPr>
          <w:rFonts w:eastAsia="Calibri"/>
          <w:sz w:val="26"/>
          <w:szCs w:val="26"/>
          <w:lang w:val="ru-RU" w:eastAsia="en-US" w:bidi="ar-SA"/>
        </w:rPr>
        <w:t xml:space="preserve">авшимся без попечения родителей»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Конституцией Российской Федерации, Федеральным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законом от 10 декабря 1995 г. № 195-ФЗ «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Об основах социального обслуживания населения в Рос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>сийской Федерации»</w:t>
      </w:r>
      <w:r w:rsidR="00546744">
        <w:rPr>
          <w:rFonts w:eastAsia="Calibri"/>
          <w:color w:val="000000"/>
          <w:sz w:val="26"/>
          <w:szCs w:val="26"/>
          <w:lang w:val="ru-RU" w:eastAsia="en-US" w:bidi="ar-SA"/>
        </w:rPr>
        <w:t xml:space="preserve">,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Pr="001A5FE2" w:rsidR="001F5B90">
        <w:rPr>
          <w:rFonts w:eastAsia="Calibri"/>
          <w:sz w:val="26"/>
          <w:szCs w:val="26"/>
          <w:lang w:val="ru-RU" w:eastAsia="en-US" w:bidi="ar-SA"/>
        </w:rPr>
        <w:t>бюджетного учреждения</w:t>
      </w:r>
      <w:r w:rsidR="001F5B90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F5B90">
        <w:rPr>
          <w:rFonts w:eastAsia="Calibri"/>
          <w:sz w:val="26"/>
          <w:szCs w:val="26"/>
          <w:lang w:val="ru-RU" w:eastAsia="en-US" w:bidi="ar-SA"/>
        </w:rPr>
        <w:t>социального обслуживания для детей-сирот и</w:t>
      </w:r>
      <w:r w:rsidR="001F5B90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F5B90">
        <w:rPr>
          <w:rFonts w:eastAsia="Calibri"/>
          <w:sz w:val="26"/>
          <w:szCs w:val="26"/>
          <w:lang w:val="ru-RU" w:eastAsia="en-US" w:bidi="ar-SA"/>
        </w:rPr>
        <w:t>детей, оставшихся без попечения родителей,</w:t>
      </w:r>
      <w:r w:rsidR="001F5B90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F5B90">
        <w:rPr>
          <w:rFonts w:eastAsia="Calibri"/>
          <w:sz w:val="26"/>
          <w:szCs w:val="26"/>
          <w:lang w:val="ru-RU" w:eastAsia="en-US" w:bidi="ar-SA"/>
        </w:rPr>
        <w:t>Вологодской области «</w:t>
      </w:r>
      <w:r w:rsidR="001F5B90">
        <w:rPr>
          <w:rFonts w:eastAsia="Calibri"/>
          <w:sz w:val="26"/>
          <w:szCs w:val="26"/>
          <w:lang w:val="ru-RU" w:eastAsia="en-US" w:bidi="ar-SA"/>
        </w:rPr>
        <w:t>Белозерский</w:t>
      </w:r>
      <w:r w:rsidRPr="001A5FE2" w:rsidR="001F5B90">
        <w:rPr>
          <w:rFonts w:eastAsia="Calibri"/>
          <w:sz w:val="26"/>
          <w:szCs w:val="26"/>
          <w:lang w:val="ru-RU" w:eastAsia="en-US" w:bidi="ar-SA"/>
        </w:rPr>
        <w:t xml:space="preserve"> центр помощи</w:t>
      </w:r>
      <w:r w:rsidR="001F5B90">
        <w:rPr>
          <w:rFonts w:eastAsia="Calibri"/>
          <w:sz w:val="26"/>
          <w:szCs w:val="26"/>
          <w:lang w:val="ru-RU" w:eastAsia="en-US" w:bidi="ar-SA"/>
        </w:rPr>
        <w:t xml:space="preserve"> </w:t>
      </w:r>
      <w:r w:rsidRPr="001A5FE2" w:rsidR="001F5B90">
        <w:rPr>
          <w:rFonts w:eastAsia="Calibri"/>
          <w:sz w:val="26"/>
          <w:szCs w:val="26"/>
          <w:lang w:val="ru-RU" w:eastAsia="en-US" w:bidi="ar-SA"/>
        </w:rPr>
        <w:t>детям, ост</w:t>
      </w:r>
      <w:r w:rsidR="001F5B90">
        <w:rPr>
          <w:rFonts w:eastAsia="Calibri"/>
          <w:sz w:val="26"/>
          <w:szCs w:val="26"/>
          <w:lang w:val="ru-RU" w:eastAsia="en-US" w:bidi="ar-SA"/>
        </w:rPr>
        <w:t xml:space="preserve">авшимся без попечения родителей»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(далее - работники 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>Белозерский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).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3. Гражданин Российской Федерации, поступающий на работу </w:t>
      </w:r>
      <w:r w:rsidRPr="001E3456" w:rsidR="001F5B90">
        <w:rPr>
          <w:rFonts w:eastAsia="Calibri"/>
          <w:color w:val="000000"/>
          <w:sz w:val="26"/>
          <w:szCs w:val="26"/>
          <w:lang w:val="ru-RU" w:eastAsia="en-US" w:bidi="ar-SA"/>
        </w:rPr>
        <w:t>в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 xml:space="preserve"> Белозерский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, обязан ознакомиться с положениями Кодекса и соблюдать их в процессе своей трудовой деятельности.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4. Каждый работник 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 w:rsidR="001F5B90">
        <w:rPr>
          <w:rFonts w:eastAsia="Calibri"/>
          <w:color w:val="000000"/>
          <w:sz w:val="26"/>
          <w:szCs w:val="26"/>
          <w:lang w:val="ru-RU" w:eastAsia="en-US" w:bidi="ar-SA"/>
        </w:rPr>
        <w:t xml:space="preserve">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должен следовать положениям Кодекса, а каждый гражданин Российской Федерации вправе ожидать от работника 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поведения в отношениях с ним в соответствии с положениями Кодекса.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5. Целью Кодекса является установление этических норм и правил служебного поведения работников 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для повышения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эффективности выполнения ими своей профессиональной деятельности, обеспечение единых норм поведения работников </w:t>
      </w:r>
      <w:r w:rsidR="001F5B9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6. Кодекс: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б) выступает инструментом регулирования и формирования общественного сознания и нравственности </w:t>
      </w:r>
      <w:r w:rsidR="0050294B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7. Знание и соблюдение работником </w:t>
      </w:r>
      <w:r w:rsidR="0050294B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50294B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1E3456" w:rsidRPr="0050294B" w:rsidP="0050294B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1429" w:hanging="720"/>
        <w:contextualSpacing/>
        <w:jc w:val="center"/>
        <w:rPr>
          <w:b/>
          <w:color w:val="000000"/>
          <w:sz w:val="26"/>
          <w:szCs w:val="26"/>
          <w:lang w:val="ru-RU" w:eastAsia="en-US" w:bidi="ar-SA"/>
        </w:rPr>
      </w:pPr>
      <w:r w:rsidRPr="0050294B">
        <w:rPr>
          <w:b/>
          <w:color w:val="000000"/>
          <w:sz w:val="26"/>
          <w:szCs w:val="26"/>
          <w:lang w:val="ru-RU" w:eastAsia="en-US" w:bidi="ar-SA"/>
        </w:rPr>
        <w:t>Основные принципы и правила служебного</w:t>
      </w:r>
      <w:r w:rsidR="0050294B">
        <w:rPr>
          <w:b/>
          <w:color w:val="000000"/>
          <w:sz w:val="26"/>
          <w:szCs w:val="26"/>
          <w:lang w:val="ru-RU" w:eastAsia="en-US" w:bidi="ar-SA"/>
        </w:rPr>
        <w:t xml:space="preserve"> </w:t>
      </w:r>
      <w:r w:rsidRPr="0050294B">
        <w:rPr>
          <w:b/>
          <w:color w:val="000000"/>
          <w:sz w:val="26"/>
          <w:szCs w:val="26"/>
          <w:lang w:val="ru-RU" w:eastAsia="en-US" w:bidi="ar-SA"/>
        </w:rPr>
        <w:t xml:space="preserve">поведения, которыми надлежит руководствоваться работникам </w:t>
      </w:r>
      <w:r w:rsidR="0050294B">
        <w:rPr>
          <w:b/>
          <w:color w:val="000000"/>
          <w:sz w:val="26"/>
          <w:szCs w:val="26"/>
          <w:lang w:val="ru-RU" w:eastAsia="en-US" w:bidi="ar-SA"/>
        </w:rPr>
        <w:t>Белозерского ЦПД</w:t>
      </w:r>
    </w:p>
    <w:p w:rsidR="0050294B" w:rsidRPr="0050294B" w:rsidP="0050294B">
      <w:pPr>
        <w:widowControl w:val="0"/>
        <w:autoSpaceDE w:val="0"/>
        <w:autoSpaceDN w:val="0"/>
        <w:spacing w:before="0" w:beforeAutospacing="0" w:after="0" w:afterAutospacing="0" w:line="240" w:lineRule="auto"/>
        <w:ind w:left="1429"/>
        <w:contextualSpacing/>
        <w:jc w:val="both"/>
        <w:rPr>
          <w:b/>
          <w:color w:val="000000"/>
          <w:sz w:val="26"/>
          <w:szCs w:val="26"/>
          <w:lang w:val="ru-RU" w:eastAsia="en-US" w:bidi="ar-SA"/>
        </w:rPr>
      </w:pP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8. Основные принципы служебного поведения </w:t>
      </w:r>
      <w:r w:rsidR="0050294B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9. Работники </w:t>
      </w:r>
      <w:r w:rsidR="0050294B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, сознавая ответственность перед государством, обществом и гражданами, призваны: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8E221A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е) обеспечивать безопасность оказываемых социальных услуг для жизни и здоровья клиентов; </w:t>
      </w:r>
    </w:p>
    <w:p w:rsidR="001E3456" w:rsidRPr="001E3456" w:rsidP="008E221A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ж) исключать действия, связанные с влиянием каких-либо лич</w:t>
      </w:r>
      <w:r w:rsidR="008E221A">
        <w:rPr>
          <w:rFonts w:eastAsia="Calibri"/>
          <w:color w:val="000000"/>
          <w:sz w:val="26"/>
          <w:szCs w:val="26"/>
          <w:lang w:val="ru-RU" w:eastAsia="en-US" w:bidi="ar-SA"/>
        </w:rPr>
        <w:t xml:space="preserve">ных, имущественных (финансовых)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и иных интересов, препятствующих добросовестному исполнению должностных обязанностей;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и) соблюдать нормы служебной и профессиональной этики, правила делового поведения и общения;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к) проявлять корректность и внимательность в обращении с гражданами и должностными лицами;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 w:rsidR="008E221A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, а также оказывать содействие в получении достоверной информации в установленном порядке;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у) нести личную ответственность за результаты своей деятельности;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10. Работники </w:t>
      </w:r>
      <w:r w:rsidR="008E221A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управления социальной защиты населения и учреждения социального обслуживания субъекта Российской Федерации.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11. Работники </w:t>
      </w:r>
      <w:r w:rsidR="008E221A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несут ответственность перед клиентами социальных служб и перед обществом за результаты своей деятельности.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12. Работники </w:t>
      </w:r>
      <w:r w:rsidR="008E221A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E3456" w:rsidRPr="001E3456" w:rsidP="00546744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13. Работники </w:t>
      </w:r>
      <w:r w:rsidR="008E221A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, осуществляющие взаимодействие с работникам</w:t>
      </w:r>
      <w:r w:rsidR="00546744">
        <w:rPr>
          <w:rFonts w:eastAsia="Calibri"/>
          <w:color w:val="000000"/>
          <w:sz w:val="26"/>
          <w:szCs w:val="26"/>
          <w:lang w:val="ru-RU" w:eastAsia="en-US" w:bidi="ar-SA"/>
        </w:rPr>
        <w:t xml:space="preserve">и других органов исполнительной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14. </w:t>
      </w:r>
      <w:r w:rsidR="000B4C93">
        <w:rPr>
          <w:rFonts w:eastAsia="Calibri"/>
          <w:color w:val="000000"/>
          <w:sz w:val="26"/>
          <w:szCs w:val="26"/>
          <w:lang w:val="ru-RU" w:eastAsia="en-US" w:bidi="ar-SA"/>
        </w:rPr>
        <w:t xml:space="preserve">Директор учреждения, заместители директора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призваны: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а) принимать меры по предотвращению и урегулированию межведомственных конфликтов интересов;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б) принимать меры по предупреждению коррупции;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15. </w:t>
      </w:r>
      <w:r w:rsidR="000B4C93">
        <w:rPr>
          <w:rFonts w:eastAsia="Calibri"/>
          <w:color w:val="000000"/>
          <w:sz w:val="26"/>
          <w:szCs w:val="26"/>
          <w:lang w:val="ru-RU" w:eastAsia="en-US" w:bidi="ar-SA"/>
        </w:rPr>
        <w:t>Директор учреждения, заместители директора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16. </w:t>
      </w:r>
      <w:r w:rsidR="000B4C93">
        <w:rPr>
          <w:rFonts w:eastAsia="Calibri"/>
          <w:color w:val="000000"/>
          <w:sz w:val="26"/>
          <w:szCs w:val="26"/>
          <w:lang w:val="ru-RU" w:eastAsia="en-US" w:bidi="ar-SA"/>
        </w:rPr>
        <w:t>Директор учреждения, заместители директора,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D53660" w:rsidP="00546744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1E3456" w:rsidRPr="00D53660" w:rsidP="00D53660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1429" w:hanging="720"/>
        <w:contextualSpacing/>
        <w:jc w:val="center"/>
        <w:rPr>
          <w:b/>
          <w:color w:val="000000"/>
          <w:sz w:val="26"/>
          <w:szCs w:val="26"/>
          <w:lang w:val="ru-RU" w:eastAsia="en-US" w:bidi="ar-SA"/>
        </w:rPr>
      </w:pPr>
      <w:r w:rsidRPr="00D53660">
        <w:rPr>
          <w:b/>
          <w:color w:val="000000"/>
          <w:sz w:val="26"/>
          <w:szCs w:val="26"/>
          <w:lang w:val="ru-RU" w:eastAsia="en-US" w:bidi="ar-SA"/>
        </w:rPr>
        <w:t xml:space="preserve">Этические правила </w:t>
      </w:r>
      <w:r w:rsidRPr="00D53660" w:rsidR="00546744">
        <w:rPr>
          <w:b/>
          <w:color w:val="000000"/>
          <w:sz w:val="26"/>
          <w:szCs w:val="26"/>
          <w:lang w:val="ru-RU" w:eastAsia="en-US" w:bidi="ar-SA"/>
        </w:rPr>
        <w:t xml:space="preserve">служебного поведения работников </w:t>
      </w:r>
      <w:r w:rsidR="00D53660">
        <w:rPr>
          <w:b/>
          <w:color w:val="000000"/>
          <w:sz w:val="26"/>
          <w:szCs w:val="26"/>
          <w:lang w:val="ru-RU" w:eastAsia="en-US" w:bidi="ar-SA"/>
        </w:rPr>
        <w:t>Белозерского ЦПД</w:t>
      </w:r>
    </w:p>
    <w:p w:rsidR="00D53660" w:rsidRPr="00D53660" w:rsidP="00D53660">
      <w:pPr>
        <w:widowControl w:val="0"/>
        <w:autoSpaceDE w:val="0"/>
        <w:autoSpaceDN w:val="0"/>
        <w:spacing w:before="0" w:beforeAutospacing="0" w:after="0" w:afterAutospacing="0" w:line="240" w:lineRule="auto"/>
        <w:ind w:left="1429"/>
        <w:contextualSpacing/>
        <w:jc w:val="both"/>
        <w:rPr>
          <w:color w:val="000000"/>
          <w:sz w:val="26"/>
          <w:szCs w:val="26"/>
          <w:lang w:val="ru-RU" w:eastAsia="en-US" w:bidi="ar-SA"/>
        </w:rPr>
      </w:pP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17. В служебном поведении работнику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18. В служебном поведении работника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недопустимы: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19. Работники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20. Работники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21. Внешний вид работника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53660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</w:p>
    <w:p w:rsidR="001E3456" w:rsidRPr="00D53660" w:rsidP="00D53660">
      <w:pPr>
        <w:widowControl w:val="0"/>
        <w:numPr>
          <w:ilvl w:val="0"/>
          <w:numId w:val="1"/>
        </w:numPr>
        <w:autoSpaceDE w:val="0"/>
        <w:autoSpaceDN w:val="0"/>
        <w:spacing w:before="0" w:beforeAutospacing="0" w:after="0" w:afterAutospacing="0" w:line="240" w:lineRule="auto"/>
        <w:ind w:left="1429" w:hanging="720"/>
        <w:contextualSpacing/>
        <w:jc w:val="center"/>
        <w:rPr>
          <w:b/>
          <w:color w:val="000000"/>
          <w:sz w:val="26"/>
          <w:szCs w:val="26"/>
          <w:lang w:val="ru-RU" w:eastAsia="en-US" w:bidi="ar-SA"/>
        </w:rPr>
      </w:pPr>
      <w:r w:rsidRPr="00D53660">
        <w:rPr>
          <w:b/>
          <w:color w:val="000000"/>
          <w:sz w:val="26"/>
          <w:szCs w:val="26"/>
          <w:lang w:val="ru-RU" w:eastAsia="en-US" w:bidi="ar-SA"/>
        </w:rPr>
        <w:t>Ответственность за нарушение Кодекса</w:t>
      </w:r>
    </w:p>
    <w:p w:rsidR="00D53660" w:rsidRPr="00D53660" w:rsidP="00D53660">
      <w:pPr>
        <w:widowControl w:val="0"/>
        <w:autoSpaceDE w:val="0"/>
        <w:autoSpaceDN w:val="0"/>
        <w:spacing w:before="0" w:beforeAutospacing="0" w:after="0" w:afterAutospacing="0" w:line="240" w:lineRule="auto"/>
        <w:ind w:left="1429"/>
        <w:contextualSpacing/>
        <w:jc w:val="both"/>
        <w:rPr>
          <w:color w:val="000000"/>
          <w:sz w:val="26"/>
          <w:szCs w:val="26"/>
          <w:lang w:val="ru-RU" w:eastAsia="en-US" w:bidi="ar-SA"/>
        </w:rPr>
      </w:pP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22. Нарушение работником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мер юридической ответственности.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>
        <w:rPr>
          <w:rFonts w:eastAsia="Calibri"/>
          <w:color w:val="000000"/>
          <w:sz w:val="26"/>
          <w:szCs w:val="26"/>
          <w:lang w:val="ru-RU" w:eastAsia="en-US" w:bidi="ar-SA"/>
        </w:rPr>
        <w:t>23. Соблюдение работником Белозерского ЦПД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1E3456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24. Нарушение работником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 xml:space="preserve">Белозерского ЦПД 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положений Кодекса подлежит осуждению на заседании </w:t>
      </w:r>
      <w:r w:rsidR="00D53660">
        <w:rPr>
          <w:rFonts w:eastAsia="Calibri"/>
          <w:color w:val="000000"/>
          <w:sz w:val="26"/>
          <w:szCs w:val="26"/>
          <w:lang w:val="ru-RU" w:eastAsia="en-US" w:bidi="ar-SA"/>
        </w:rPr>
        <w:t>Совета трудового коллектива</w:t>
      </w: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 xml:space="preserve"> учреждения (далее - Совет).</w:t>
      </w:r>
    </w:p>
    <w:p w:rsidR="003350A2" w:rsidRPr="001E3456" w:rsidP="001E3456">
      <w:pPr>
        <w:spacing w:before="0" w:beforeAutospacing="0" w:after="0" w:afterAutospacing="0" w:line="240" w:lineRule="auto"/>
        <w:ind w:firstLine="709"/>
        <w:contextualSpacing/>
        <w:jc w:val="both"/>
        <w:rPr>
          <w:rFonts w:eastAsia="Calibri"/>
          <w:color w:val="000000"/>
          <w:sz w:val="26"/>
          <w:szCs w:val="26"/>
          <w:lang w:val="ru-RU" w:eastAsia="en-US" w:bidi="ar-SA"/>
        </w:rPr>
      </w:pPr>
      <w:r w:rsidRPr="001E3456">
        <w:rPr>
          <w:rFonts w:eastAsia="Calibri"/>
          <w:color w:val="000000"/>
          <w:sz w:val="26"/>
          <w:szCs w:val="26"/>
          <w:lang w:val="ru-RU" w:eastAsia="en-US" w:bidi="ar-SA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1D19D7" w:rsidRPr="00794E36" w:rsidP="00F46C42">
      <w:pPr>
        <w:spacing w:before="100" w:beforeAutospacing="1" w:after="100" w:afterAutospacing="1" w:line="240" w:lineRule="auto"/>
        <w:jc w:val="both"/>
        <w:rPr>
          <w:rFonts w:eastAsia="Calibri"/>
          <w:sz w:val="26"/>
          <w:szCs w:val="26"/>
          <w:lang w:val="ru-RU" w:eastAsia="en-US" w:bidi="ar-SA"/>
        </w:rPr>
      </w:pPr>
    </w:p>
    <w:sectPr w:rsidSect="00A7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7A2"/>
    <w:multiLevelType w:val="hybridMultilevel"/>
    <w:tmpl w:val="A24E30E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4C93"/>
    <w:rsid w:val="00141593"/>
    <w:rsid w:val="001A5FE2"/>
    <w:rsid w:val="001D19D7"/>
    <w:rsid w:val="001E3456"/>
    <w:rsid w:val="001F5B90"/>
    <w:rsid w:val="003350A2"/>
    <w:rsid w:val="00487974"/>
    <w:rsid w:val="0050294B"/>
    <w:rsid w:val="00546744"/>
    <w:rsid w:val="005A1CE7"/>
    <w:rsid w:val="00794E36"/>
    <w:rsid w:val="008E221A"/>
    <w:rsid w:val="00A77B3E"/>
    <w:rsid w:val="00CA2A55"/>
    <w:rsid w:val="00D53660"/>
    <w:rsid w:val="00F46C4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5A1CE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D753C"/>
    <w:pPr>
      <w:widowControl w:val="0"/>
      <w:autoSpaceDE w:val="0"/>
      <w:autoSpaceDN w:val="0"/>
      <w:ind w:left="182"/>
      <w:jc w:val="both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